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4B1F" w14:textId="2ED74E7E" w:rsidR="00FD228C" w:rsidRDefault="00FD228C" w:rsidP="00FD228C">
      <w:r>
        <w:t>GWENNAP</w:t>
      </w:r>
      <w:r>
        <w:t xml:space="preserve"> PARISH COUNCIL</w:t>
      </w:r>
      <w:r>
        <w:br/>
      </w:r>
    </w:p>
    <w:p w14:paraId="0DDD9917" w14:textId="22486010" w:rsidR="00FD228C" w:rsidRDefault="00FD228C" w:rsidP="00FD228C">
      <w:r>
        <w:br/>
      </w:r>
    </w:p>
    <w:p w14:paraId="0946BD02" w14:textId="4D9A0A5F" w:rsidR="00FD228C" w:rsidRDefault="00FD228C" w:rsidP="00FD228C">
      <w:r>
        <w:t>Procurement policy</w:t>
      </w:r>
      <w:r>
        <w:br/>
      </w:r>
    </w:p>
    <w:p w14:paraId="79CDAB4C" w14:textId="31DC28CF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1. Introduction</w:t>
      </w:r>
      <w:r w:rsidRPr="00FD228C">
        <w:rPr>
          <w:b/>
          <w:bCs/>
        </w:rPr>
        <w:br/>
      </w:r>
    </w:p>
    <w:p w14:paraId="2596EF4C" w14:textId="1903623B" w:rsidR="00FD228C" w:rsidRDefault="00FD228C" w:rsidP="00FD228C">
      <w:r>
        <w:t xml:space="preserve">1.1. Every Contract by the Council or person acting on its behalf shall comply with this </w:t>
      </w:r>
      <w:r>
        <w:t xml:space="preserve">Procurement </w:t>
      </w:r>
      <w:r>
        <w:t>Policy, the Parish Council's Standing Orders and Financial Regulations. These regulations cover,</w:t>
      </w:r>
      <w:r>
        <w:t xml:space="preserve"> </w:t>
      </w:r>
      <w:r>
        <w:t>amongst other things: the number of quotations to be sought and the tendering procedures</w:t>
      </w:r>
      <w:r>
        <w:t>.</w:t>
      </w:r>
      <w:r>
        <w:br/>
      </w:r>
    </w:p>
    <w:p w14:paraId="498B1B86" w14:textId="240B2FCF" w:rsidR="00FD228C" w:rsidRDefault="00FD228C" w:rsidP="00FD228C">
      <w:r>
        <w:t xml:space="preserve">1.2. The purpose of this policy is to provide guidance on the factors that will be </w:t>
      </w:r>
      <w:proofErr w:type="gramStart"/>
      <w:r>
        <w:t>taken into account</w:t>
      </w:r>
      <w:proofErr w:type="gramEnd"/>
      <w:r>
        <w:t xml:space="preserve"> when</w:t>
      </w:r>
      <w:r>
        <w:t xml:space="preserve"> </w:t>
      </w:r>
      <w:r>
        <w:t>purchasing goods and services.</w:t>
      </w:r>
      <w:r>
        <w:br/>
      </w:r>
    </w:p>
    <w:p w14:paraId="761AA934" w14:textId="1C641EE0" w:rsidR="00FD228C" w:rsidRDefault="00FD228C" w:rsidP="00FD228C">
      <w:r>
        <w:t>1.3. A Contract is an agreement between the Council and an individual or organisation for the individual</w:t>
      </w:r>
      <w:r>
        <w:t xml:space="preserve"> </w:t>
      </w:r>
      <w:r>
        <w:t xml:space="preserve">or organisation to provide works, </w:t>
      </w:r>
      <w:proofErr w:type="gramStart"/>
      <w:r>
        <w:t>goods</w:t>
      </w:r>
      <w:proofErr w:type="gramEnd"/>
      <w:r>
        <w:t xml:space="preserve"> or services (including the engagement of consultants) for</w:t>
      </w:r>
      <w:r>
        <w:t xml:space="preserve"> </w:t>
      </w:r>
      <w:r>
        <w:t>which the Council will provide consideration. The following contracts are exempt from the</w:t>
      </w:r>
      <w:r>
        <w:t xml:space="preserve"> </w:t>
      </w:r>
      <w:r>
        <w:t>requirements of these rules: contracts relating solely to disposal or acquisition of land; employment</w:t>
      </w:r>
      <w:r>
        <w:t xml:space="preserve"> </w:t>
      </w:r>
      <w:r>
        <w:t>contracts and individual agency contracts for the provision of temporary staff.</w:t>
      </w:r>
      <w:r>
        <w:br/>
      </w:r>
    </w:p>
    <w:p w14:paraId="64BE8EEE" w14:textId="371C2D11" w:rsidR="00FD228C" w:rsidRDefault="00FD228C" w:rsidP="00FD228C">
      <w:r>
        <w:t>1.4. Persons involved in the awarding of a Contract on behalf of the Council must ensure that the best</w:t>
      </w:r>
      <w:r>
        <w:t xml:space="preserve"> </w:t>
      </w:r>
      <w:r>
        <w:t xml:space="preserve">value for money is obtained. </w:t>
      </w:r>
      <w:proofErr w:type="gramStart"/>
      <w:r>
        <w:t>Before commencing a procurement, it</w:t>
      </w:r>
      <w:proofErr w:type="gramEnd"/>
      <w:r>
        <w:t xml:space="preserve"> is essential that the authorised</w:t>
      </w:r>
      <w:r>
        <w:t xml:space="preserve"> </w:t>
      </w:r>
      <w:r>
        <w:t>person leading the procurement has identified the need and fully assessed the options for meeting</w:t>
      </w:r>
      <w:r>
        <w:t xml:space="preserve"> </w:t>
      </w:r>
      <w:r>
        <w:t>those needs. The best use of purchasing power shall be sought by aggregating purchases wherever</w:t>
      </w:r>
      <w:r>
        <w:t xml:space="preserve"> </w:t>
      </w:r>
      <w:r>
        <w:t>possible.</w:t>
      </w:r>
      <w:r>
        <w:br/>
      </w:r>
    </w:p>
    <w:p w14:paraId="233D81E6" w14:textId="7655AB9C" w:rsidR="00FD228C" w:rsidRDefault="00FD228C" w:rsidP="00FD228C">
      <w:r>
        <w:t>1.5. Exceptions from any of the following provisions of these Contract Procurement Rules may be made</w:t>
      </w:r>
      <w:r>
        <w:t xml:space="preserve"> </w:t>
      </w:r>
      <w:r>
        <w:t>under the direction of the Council where they are satisfied that the exception is justified in special</w:t>
      </w:r>
      <w:r>
        <w:t xml:space="preserve"> </w:t>
      </w:r>
      <w:r>
        <w:t>circumstances. Every exception and reason therefore shall be recorded.</w:t>
      </w:r>
      <w:r>
        <w:br/>
      </w:r>
    </w:p>
    <w:p w14:paraId="09AD15AC" w14:textId="4FA587BE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2. Local contractors preferred</w:t>
      </w:r>
      <w:r w:rsidRPr="00FD228C">
        <w:rPr>
          <w:b/>
          <w:bCs/>
        </w:rPr>
        <w:br/>
      </w:r>
    </w:p>
    <w:p w14:paraId="39A50B42" w14:textId="112FC246" w:rsidR="00FD228C" w:rsidRDefault="00FD228C" w:rsidP="00FD228C">
      <w:r>
        <w:t>2.1. The Council recognises the benefits to the economy of using local businesses and will seek out local</w:t>
      </w:r>
      <w:r>
        <w:t xml:space="preserve"> </w:t>
      </w:r>
      <w:r>
        <w:t>contractors and suppliers wherever possible, subject to Para 12 below.</w:t>
      </w:r>
    </w:p>
    <w:p w14:paraId="60DD2A51" w14:textId="77777777" w:rsidR="00FD228C" w:rsidRDefault="00FD228C" w:rsidP="00FD228C"/>
    <w:p w14:paraId="0BADA8AA" w14:textId="77777777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3. Competence of contractors and due diligence</w:t>
      </w:r>
    </w:p>
    <w:p w14:paraId="55C55556" w14:textId="77777777" w:rsidR="00FD228C" w:rsidRDefault="00FD228C" w:rsidP="00FD228C"/>
    <w:p w14:paraId="4127ED23" w14:textId="2568E17C" w:rsidR="00FD228C" w:rsidRDefault="00FD228C" w:rsidP="00FD228C">
      <w:r>
        <w:t xml:space="preserve">3.1. The Council shall only enter into a contract with a supplier if it is satisfied as to the </w:t>
      </w:r>
      <w:r>
        <w:t xml:space="preserve">supplier’s </w:t>
      </w:r>
      <w:r>
        <w:t xml:space="preserve">suitability, eligibility, financial </w:t>
      </w:r>
      <w:r>
        <w:t>standing,</w:t>
      </w:r>
      <w:r>
        <w:t xml:space="preserve"> and technical capacity to undertake the contract by carrying</w:t>
      </w:r>
      <w:r>
        <w:t xml:space="preserve"> </w:t>
      </w:r>
      <w:r>
        <w:t>out appropriate due diligence.</w:t>
      </w:r>
      <w:r>
        <w:br/>
      </w:r>
    </w:p>
    <w:p w14:paraId="6E7C753C" w14:textId="333D7CEC" w:rsidR="00FD228C" w:rsidRDefault="00FD228C" w:rsidP="00FD228C">
      <w:r>
        <w:t>3.2. All contractors and suppliers working on Council sites will be required to comply with the Council’s</w:t>
      </w:r>
      <w:r>
        <w:t xml:space="preserve"> </w:t>
      </w:r>
      <w:r>
        <w:t>Health &amp; Safety policy and any rules specific to the site of operation, for example Cemetery</w:t>
      </w:r>
      <w:r>
        <w:t xml:space="preserve"> </w:t>
      </w:r>
      <w:r>
        <w:t>Regulations. Provision of suitable risk assessments and method statements will be a condition of all</w:t>
      </w:r>
      <w:r>
        <w:t xml:space="preserve"> </w:t>
      </w:r>
      <w:r>
        <w:t>such contractors.</w:t>
      </w:r>
    </w:p>
    <w:p w14:paraId="1ED4C2D8" w14:textId="7611840A" w:rsidR="00FD228C" w:rsidRDefault="00FD228C" w:rsidP="00FD228C">
      <w:r>
        <w:br/>
      </w:r>
      <w:r>
        <w:t>3.3. The Council requires all contractors working on Council sites and projects to maintain adequate</w:t>
      </w:r>
      <w:r>
        <w:t xml:space="preserve"> </w:t>
      </w:r>
      <w:r>
        <w:t>insurance, including but not limited to Public Liability insurance for £10 million.</w:t>
      </w:r>
    </w:p>
    <w:p w14:paraId="634398E8" w14:textId="439F237E" w:rsidR="00FD228C" w:rsidRDefault="00FD228C" w:rsidP="00FD228C"/>
    <w:p w14:paraId="5FC34559" w14:textId="77777777" w:rsidR="00FD228C" w:rsidRDefault="00FD228C" w:rsidP="00FD228C"/>
    <w:p w14:paraId="334DDE37" w14:textId="61485852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4. Equality and sustainability</w:t>
      </w:r>
      <w:r>
        <w:rPr>
          <w:b/>
          <w:bCs/>
        </w:rPr>
        <w:br/>
      </w:r>
    </w:p>
    <w:p w14:paraId="76DC3A67" w14:textId="71E1B01D" w:rsidR="00FD228C" w:rsidRDefault="00FD228C" w:rsidP="00FD228C">
      <w:r>
        <w:t xml:space="preserve">4.1. The Council recognises the importance of sustainability and will </w:t>
      </w:r>
      <w:proofErr w:type="gramStart"/>
      <w:r>
        <w:t>take into account</w:t>
      </w:r>
      <w:proofErr w:type="gramEnd"/>
      <w:r>
        <w:t xml:space="preserve"> the environmental,</w:t>
      </w:r>
      <w:r>
        <w:t xml:space="preserve"> </w:t>
      </w:r>
      <w:r>
        <w:t>social and economic impacts of its purchasing decisions.</w:t>
      </w:r>
      <w:r>
        <w:br/>
      </w:r>
    </w:p>
    <w:p w14:paraId="78E02DAC" w14:textId="5CE8B320" w:rsidR="00FD228C" w:rsidRDefault="00FD228C" w:rsidP="00FD228C">
      <w:r>
        <w:t>4.2. The Council recognises its duty to protect biodiversity under Section 40 of the Natural Environment</w:t>
      </w:r>
      <w:r>
        <w:t xml:space="preserve"> </w:t>
      </w:r>
      <w:r>
        <w:t>and Rural Communities (NERC) Act 2006. To meet this duty the Council will wherever possible</w:t>
      </w:r>
      <w:r>
        <w:t xml:space="preserve"> </w:t>
      </w:r>
      <w:r>
        <w:t>purchase products that protect biodiversity, for example peat-free compost.</w:t>
      </w:r>
    </w:p>
    <w:p w14:paraId="5A966643" w14:textId="77777777" w:rsidR="00FD228C" w:rsidRDefault="00FD228C" w:rsidP="00FD228C"/>
    <w:p w14:paraId="201E6CA8" w14:textId="77777777" w:rsidR="00FD228C" w:rsidRDefault="00FD228C" w:rsidP="00FD228C"/>
    <w:p w14:paraId="33C9AC89" w14:textId="60080BD9" w:rsidR="00FD228C" w:rsidRDefault="00FD228C" w:rsidP="00FD228C">
      <w:r>
        <w:lastRenderedPageBreak/>
        <w:t>4.3. The Council will, wherever possible, purchase goods that meet international Fairtrade standards (or</w:t>
      </w:r>
      <w:r>
        <w:t xml:space="preserve"> </w:t>
      </w:r>
      <w:r>
        <w:t>similar).</w:t>
      </w:r>
      <w:r>
        <w:br/>
      </w:r>
    </w:p>
    <w:p w14:paraId="5AECD84A" w14:textId="2FBB7C2B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5. Prompt payment of invoices</w:t>
      </w:r>
      <w:r>
        <w:rPr>
          <w:b/>
          <w:bCs/>
        </w:rPr>
        <w:br/>
      </w:r>
    </w:p>
    <w:p w14:paraId="73C343DB" w14:textId="2D2C24D7" w:rsidR="00FD228C" w:rsidRDefault="00FD228C" w:rsidP="00FD228C">
      <w:r>
        <w:t>5.1. The Council understands the importance of paying suppliers promptly and will wherever possible</w:t>
      </w:r>
      <w:r>
        <w:t xml:space="preserve"> </w:t>
      </w:r>
      <w:r>
        <w:t>settle accounts within a maximum of 30 days, or earlier, by agreement. In order to comply with</w:t>
      </w:r>
      <w:r>
        <w:t xml:space="preserve"> </w:t>
      </w:r>
      <w:r>
        <w:t>current legislation all payments are made by BACS transfer</w:t>
      </w:r>
      <w:r>
        <w:t>.</w:t>
      </w:r>
      <w:r>
        <w:br/>
      </w:r>
    </w:p>
    <w:p w14:paraId="250F2012" w14:textId="118E1876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6. Pre-approval of contractors</w:t>
      </w:r>
      <w:r>
        <w:rPr>
          <w:b/>
          <w:bCs/>
        </w:rPr>
        <w:br/>
      </w:r>
    </w:p>
    <w:p w14:paraId="13BC71C8" w14:textId="64CE38D9" w:rsidR="00FD228C" w:rsidRDefault="00FD228C" w:rsidP="00FD228C">
      <w:r>
        <w:t>6.1. In respect of contracts that may be exempt from the Public Contracts Regulations 20151, the Council</w:t>
      </w:r>
      <w:r>
        <w:t xml:space="preserve"> </w:t>
      </w:r>
      <w:r>
        <w:t>needs to have access to pre-approved contractors to supply routine services or who can be called on</w:t>
      </w:r>
      <w:r>
        <w:t xml:space="preserve"> </w:t>
      </w:r>
      <w:r>
        <w:t>to provide emergency services, including but not limited to:</w:t>
      </w:r>
    </w:p>
    <w:p w14:paraId="3F65C44C" w14:textId="77777777" w:rsidR="00FD228C" w:rsidRDefault="00FD228C" w:rsidP="00FD228C">
      <w:r>
        <w:t>a) Electricians</w:t>
      </w:r>
    </w:p>
    <w:p w14:paraId="3E286BC1" w14:textId="77777777" w:rsidR="00FD228C" w:rsidRDefault="00FD228C" w:rsidP="00FD228C">
      <w:r>
        <w:t>b) General builders</w:t>
      </w:r>
    </w:p>
    <w:p w14:paraId="2FBAA447" w14:textId="77777777" w:rsidR="00FD228C" w:rsidRDefault="00FD228C" w:rsidP="00FD228C">
      <w:r>
        <w:t>c) Glaziers</w:t>
      </w:r>
    </w:p>
    <w:p w14:paraId="263D177A" w14:textId="77777777" w:rsidR="00FD228C" w:rsidRDefault="00FD228C" w:rsidP="00FD228C">
      <w:r>
        <w:t>d) Grass and hedge cutting contractors</w:t>
      </w:r>
    </w:p>
    <w:p w14:paraId="10BA7B70" w14:textId="77777777" w:rsidR="00FD228C" w:rsidRDefault="00FD228C" w:rsidP="00FD228C">
      <w:r>
        <w:t>e) Grave diggers</w:t>
      </w:r>
    </w:p>
    <w:p w14:paraId="5D1E428A" w14:textId="77777777" w:rsidR="00FD228C" w:rsidRDefault="00FD228C" w:rsidP="00FD228C">
      <w:r>
        <w:t>f) Groundworkers</w:t>
      </w:r>
    </w:p>
    <w:p w14:paraId="6CEB9394" w14:textId="77777777" w:rsidR="00FD228C" w:rsidRDefault="00FD228C" w:rsidP="00FD228C">
      <w:r>
        <w:t>g) Locksmiths</w:t>
      </w:r>
    </w:p>
    <w:p w14:paraId="248980BD" w14:textId="77777777" w:rsidR="00FD228C" w:rsidRDefault="00FD228C" w:rsidP="00FD228C">
      <w:r>
        <w:t>h) Memorial masons</w:t>
      </w:r>
    </w:p>
    <w:p w14:paraId="4A1CA2C2" w14:textId="77777777" w:rsidR="00FD228C" w:rsidRDefault="00FD228C" w:rsidP="00FD228C">
      <w:proofErr w:type="spellStart"/>
      <w:r>
        <w:t>i</w:t>
      </w:r>
      <w:proofErr w:type="spellEnd"/>
      <w:r>
        <w:t>) Plant hirers</w:t>
      </w:r>
    </w:p>
    <w:p w14:paraId="479CCCFC" w14:textId="77777777" w:rsidR="00FD228C" w:rsidRDefault="00FD228C" w:rsidP="00FD228C">
      <w:r>
        <w:t>j) Play equipment repairers</w:t>
      </w:r>
    </w:p>
    <w:p w14:paraId="6570B796" w14:textId="77777777" w:rsidR="00FD228C" w:rsidRDefault="00FD228C" w:rsidP="00FD228C">
      <w:r>
        <w:t>k) Plumbing and heating engineers</w:t>
      </w:r>
    </w:p>
    <w:p w14:paraId="303FDFBE" w14:textId="77777777" w:rsidR="00FD228C" w:rsidRDefault="00FD228C" w:rsidP="00FD228C">
      <w:r>
        <w:t>l) Tree surgeons</w:t>
      </w:r>
    </w:p>
    <w:p w14:paraId="1D77453B" w14:textId="5667C2E2" w:rsidR="00FD228C" w:rsidRDefault="00FD228C" w:rsidP="00FD228C">
      <w:r>
        <w:t>m) Vehicle and machinery service engineers</w:t>
      </w:r>
      <w:r>
        <w:br/>
      </w:r>
    </w:p>
    <w:p w14:paraId="52BE4CAA" w14:textId="46453E03" w:rsidR="00FD228C" w:rsidRDefault="00FD228C" w:rsidP="00FD228C">
      <w:r>
        <w:t>6.2. Contractors wishing to be included on the Council’s register of approved contractors will be required</w:t>
      </w:r>
      <w:r>
        <w:t xml:space="preserve"> </w:t>
      </w:r>
      <w:r>
        <w:t>to complete a registration form (See Appendix A).</w:t>
      </w:r>
      <w:r>
        <w:br/>
      </w:r>
    </w:p>
    <w:p w14:paraId="699003E6" w14:textId="6968C644" w:rsidR="00FD228C" w:rsidRDefault="00FD228C" w:rsidP="00FD228C">
      <w:r>
        <w:t>6.3. The register of approved contractors will be reviewed periodically.</w:t>
      </w:r>
      <w:r>
        <w:br/>
      </w:r>
    </w:p>
    <w:p w14:paraId="54F28F35" w14:textId="738AFBFC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7. Best value</w:t>
      </w:r>
      <w:r>
        <w:rPr>
          <w:b/>
          <w:bCs/>
        </w:rPr>
        <w:br/>
      </w:r>
    </w:p>
    <w:p w14:paraId="786CB95F" w14:textId="77777777" w:rsidR="00FD228C" w:rsidRDefault="00FD228C" w:rsidP="00FD228C">
      <w:r>
        <w:t xml:space="preserve">7.1. Normally the Council will accept the quotation, </w:t>
      </w:r>
      <w:proofErr w:type="gramStart"/>
      <w:r>
        <w:t>estimate</w:t>
      </w:r>
      <w:proofErr w:type="gramEnd"/>
      <w:r>
        <w:t xml:space="preserve"> or tender that provides best value for</w:t>
      </w:r>
    </w:p>
    <w:p w14:paraId="7E105889" w14:textId="77777777" w:rsidR="00FD228C" w:rsidRDefault="00FD228C" w:rsidP="00FD228C">
      <w:r>
        <w:t>money, however, the Council is not obliged to accept the lowest of any tender, quotation or</w:t>
      </w:r>
    </w:p>
    <w:p w14:paraId="542176AE" w14:textId="77777777" w:rsidR="00FD228C" w:rsidRDefault="00FD228C" w:rsidP="00FD228C">
      <w:r>
        <w:t>estimate, but must give valid reasons for not doing so.</w:t>
      </w:r>
    </w:p>
    <w:p w14:paraId="0D4B71CF" w14:textId="6E8FD826" w:rsidR="00FD228C" w:rsidRDefault="00FD228C" w:rsidP="00FD228C">
      <w:r>
        <w:t>1 s135 (3) gives Councils the power to exempt contracts below £25,000 from a tendering exercise (see also NALC LTN</w:t>
      </w:r>
      <w:r>
        <w:t xml:space="preserve"> </w:t>
      </w:r>
      <w:r>
        <w:t>87 - Para 9).</w:t>
      </w:r>
    </w:p>
    <w:p w14:paraId="2259D437" w14:textId="1ECC57FC" w:rsidR="00FD228C" w:rsidRDefault="00FD228C" w:rsidP="00FD228C">
      <w:r>
        <w:br/>
      </w:r>
    </w:p>
    <w:p w14:paraId="6B2EF66E" w14:textId="1F642763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8. Purchases on account</w:t>
      </w:r>
      <w:r>
        <w:rPr>
          <w:b/>
          <w:bCs/>
        </w:rPr>
        <w:br/>
      </w:r>
    </w:p>
    <w:p w14:paraId="2DC90764" w14:textId="3C5A8845" w:rsidR="00FD228C" w:rsidRDefault="00FD228C" w:rsidP="00FD228C">
      <w:r>
        <w:t>8.1. The Council may maintain monthly accounts with suppliers of regular purchases. All purchases on</w:t>
      </w:r>
      <w:r>
        <w:t xml:space="preserve"> </w:t>
      </w:r>
      <w:r>
        <w:t>Council accounts may only be made by authorised Council officers who must be provided with a</w:t>
      </w:r>
    </w:p>
    <w:p w14:paraId="142D6165" w14:textId="77777777" w:rsidR="00FD228C" w:rsidRDefault="00FD228C" w:rsidP="00FD228C">
      <w:r>
        <w:t>receipt. Limits will be set on each account on the maximum value of individual purchases and the</w:t>
      </w:r>
    </w:p>
    <w:p w14:paraId="2BFE1FE8" w14:textId="782AA68A" w:rsidR="00FD228C" w:rsidRDefault="00FD228C" w:rsidP="00FD228C">
      <w:r>
        <w:t>overall balance on the account. Expenditure over these limits must be authorised in advance.</w:t>
      </w:r>
      <w:r>
        <w:br/>
      </w:r>
    </w:p>
    <w:p w14:paraId="4F1AD44F" w14:textId="1743F66B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9. Specifications</w:t>
      </w:r>
      <w:r>
        <w:rPr>
          <w:b/>
          <w:bCs/>
        </w:rPr>
        <w:br/>
      </w:r>
    </w:p>
    <w:p w14:paraId="2E274689" w14:textId="55811303" w:rsidR="00FD228C" w:rsidRDefault="00FD228C" w:rsidP="00FD228C">
      <w:r>
        <w:t>9.1. Enquiries and invitations to Tender shall be based on a written specification. The specification shall</w:t>
      </w:r>
      <w:r>
        <w:t xml:space="preserve"> </w:t>
      </w:r>
      <w:r>
        <w:t>adequately describe the requirement procedure in sufficient detail to enable effective procurement</w:t>
      </w:r>
      <w:r>
        <w:t xml:space="preserve"> </w:t>
      </w:r>
      <w:r>
        <w:t>in accordance with these rules.</w:t>
      </w:r>
      <w:r>
        <w:br/>
      </w:r>
    </w:p>
    <w:p w14:paraId="33C9B5E9" w14:textId="53C34071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10. Contracts below £5,000 but above £500</w:t>
      </w:r>
      <w:r>
        <w:rPr>
          <w:b/>
          <w:bCs/>
        </w:rPr>
        <w:br/>
      </w:r>
    </w:p>
    <w:p w14:paraId="5C5471B3" w14:textId="77777777" w:rsidR="00FD228C" w:rsidRDefault="00FD228C" w:rsidP="00FD228C">
      <w:r>
        <w:t xml:space="preserve">10.1. While not obliged to seek competitive tenders for works below £5,000, where there </w:t>
      </w:r>
      <w:proofErr w:type="gramStart"/>
      <w:r>
        <w:t>are</w:t>
      </w:r>
      <w:proofErr w:type="gramEnd"/>
    </w:p>
    <w:p w14:paraId="2E9AD9DD" w14:textId="77777777" w:rsidR="00FD228C" w:rsidRDefault="00FD228C" w:rsidP="00FD228C">
      <w:r>
        <w:t>opportunities for competitive savings, 3 quotations shall be sought (subject to Para 7 above). For</w:t>
      </w:r>
    </w:p>
    <w:p w14:paraId="05A4B41A" w14:textId="1581811D" w:rsidR="00FD228C" w:rsidRDefault="00FD228C" w:rsidP="00FD228C">
      <w:r>
        <w:t>purchases below £500 quotes may be sought in order to achieve price comparisons.</w:t>
      </w:r>
      <w:r>
        <w:br/>
      </w:r>
      <w:r>
        <w:br/>
      </w:r>
      <w:r>
        <w:br/>
      </w:r>
    </w:p>
    <w:p w14:paraId="1A9E017F" w14:textId="2442F4A0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lastRenderedPageBreak/>
        <w:t>11. Contracts between £5,000 and £25,000</w:t>
      </w:r>
      <w:r>
        <w:rPr>
          <w:b/>
          <w:bCs/>
        </w:rPr>
        <w:br/>
      </w:r>
    </w:p>
    <w:p w14:paraId="76759980" w14:textId="0233B017" w:rsidR="00FD228C" w:rsidRDefault="00FD228C" w:rsidP="00FD228C">
      <w:r>
        <w:t>11.1. Written quotations must be sought by not less than three individuals or organisations that could</w:t>
      </w:r>
      <w:r>
        <w:t xml:space="preserve"> </w:t>
      </w:r>
      <w:r>
        <w:t>undertake the contract.</w:t>
      </w:r>
      <w:r>
        <w:br/>
      </w:r>
    </w:p>
    <w:p w14:paraId="188EA895" w14:textId="13F72558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12. Contracts above £25,000</w:t>
      </w:r>
      <w:r>
        <w:rPr>
          <w:b/>
          <w:bCs/>
        </w:rPr>
        <w:br/>
      </w:r>
    </w:p>
    <w:p w14:paraId="1C253CA8" w14:textId="6BC56307" w:rsidR="00FD228C" w:rsidRDefault="00FD228C" w:rsidP="00FD228C">
      <w:r>
        <w:t>12.1. A public notice must be made setting out particulars of the contract and inviting persons interested</w:t>
      </w:r>
      <w:r>
        <w:t xml:space="preserve"> </w:t>
      </w:r>
      <w:r>
        <w:t>to apply, within a period of not less than 10 days, for opportunity to tender.</w:t>
      </w:r>
      <w:r>
        <w:br/>
      </w:r>
    </w:p>
    <w:p w14:paraId="4F9D8DE2" w14:textId="2934C73B" w:rsidR="00FD228C" w:rsidRDefault="00FD228C" w:rsidP="00FD228C">
      <w:r>
        <w:t>12.2. After the expiration of the period specified in the public notice invitations to Tender shall be sent to</w:t>
      </w:r>
      <w:r>
        <w:t xml:space="preserve"> </w:t>
      </w:r>
      <w:r>
        <w:t>not less than four individuals or organisations that could undertake the contract (or, if fewer than</w:t>
      </w:r>
      <w:r>
        <w:t xml:space="preserve"> </w:t>
      </w:r>
      <w:r>
        <w:t>four apply, to those that are suitable)</w:t>
      </w:r>
      <w:r>
        <w:br/>
      </w:r>
    </w:p>
    <w:p w14:paraId="6A58EFE4" w14:textId="68CBE2B8" w:rsidR="00FD228C" w:rsidRDefault="00FD228C" w:rsidP="00FD228C">
      <w:r>
        <w:t>12.3. Tenders to be submitted and opened in accordance with Para 14 below.</w:t>
      </w:r>
      <w:r>
        <w:br/>
      </w:r>
    </w:p>
    <w:p w14:paraId="7080DCA0" w14:textId="69AC411E" w:rsidR="00FD228C" w:rsidRDefault="00FD228C" w:rsidP="00FD228C">
      <w:r>
        <w:t>12.4. Contract Procedure Rules 8 and 9 shall not apply to the following but wherever possible, alternative</w:t>
      </w:r>
      <w:r>
        <w:t xml:space="preserve"> </w:t>
      </w:r>
      <w:r>
        <w:t>quotations shall be obtained:</w:t>
      </w:r>
    </w:p>
    <w:p w14:paraId="1A9CD58C" w14:textId="77777777" w:rsidR="00FD228C" w:rsidRDefault="00FD228C" w:rsidP="00FD228C">
      <w:r>
        <w:t>a) Purchase by auction or at public fairs</w:t>
      </w:r>
    </w:p>
    <w:p w14:paraId="0DB9133C" w14:textId="77777777" w:rsidR="00FD228C" w:rsidRDefault="00FD228C" w:rsidP="00FD228C">
      <w:r>
        <w:t xml:space="preserve">b) Contracts involving special technical, </w:t>
      </w:r>
      <w:proofErr w:type="gramStart"/>
      <w:r>
        <w:t>scientific</w:t>
      </w:r>
      <w:proofErr w:type="gramEnd"/>
      <w:r>
        <w:t xml:space="preserve"> or artistic knowledge</w:t>
      </w:r>
    </w:p>
    <w:p w14:paraId="1023A131" w14:textId="77777777" w:rsidR="00FD228C" w:rsidRDefault="00FD228C" w:rsidP="00FD228C">
      <w:r>
        <w:t>c) Contracts comprising spare or replacement parts of existing machinery or plant or repairs to</w:t>
      </w:r>
    </w:p>
    <w:p w14:paraId="41EB97B6" w14:textId="77777777" w:rsidR="00FD228C" w:rsidRDefault="00FD228C" w:rsidP="00FD228C">
      <w:r>
        <w:t>such machinery or plant</w:t>
      </w:r>
    </w:p>
    <w:p w14:paraId="062802D4" w14:textId="77777777" w:rsidR="00FD228C" w:rsidRDefault="00FD228C" w:rsidP="00FD228C">
      <w:r>
        <w:t>d) Urgent situations as agreed with the Chair of the Council where the Council is put at significant</w:t>
      </w:r>
    </w:p>
    <w:p w14:paraId="48012D19" w14:textId="77777777" w:rsidR="00FD228C" w:rsidRDefault="00FD228C" w:rsidP="00FD228C">
      <w:r>
        <w:t>risk or significant costs could be incurred by not taking urgent remedial action.</w:t>
      </w:r>
    </w:p>
    <w:p w14:paraId="702BE6C1" w14:textId="28DE8D05" w:rsidR="00FD228C" w:rsidRDefault="00FD228C" w:rsidP="00FD228C">
      <w:r>
        <w:br/>
      </w:r>
      <w:r>
        <w:t>12.5. Every written contract shall specify:</w:t>
      </w:r>
    </w:p>
    <w:p w14:paraId="5F406FAD" w14:textId="77777777" w:rsidR="00FD228C" w:rsidRDefault="00FD228C" w:rsidP="00FD228C">
      <w:r>
        <w:t xml:space="preserve">a) The work, materials, matters or things to be furnished, </w:t>
      </w:r>
      <w:proofErr w:type="gramStart"/>
      <w:r>
        <w:t>had</w:t>
      </w:r>
      <w:proofErr w:type="gramEnd"/>
      <w:r>
        <w:t xml:space="preserve"> or done:</w:t>
      </w:r>
    </w:p>
    <w:p w14:paraId="46091989" w14:textId="77777777" w:rsidR="00FD228C" w:rsidRDefault="00FD228C" w:rsidP="00FD228C">
      <w:r>
        <w:t>b) The price to be paid, with a statement of discounts or other deductions (if any); and</w:t>
      </w:r>
    </w:p>
    <w:p w14:paraId="662586DE" w14:textId="77777777" w:rsidR="00FD228C" w:rsidRDefault="00FD228C" w:rsidP="00FD228C">
      <w:r>
        <w:t>c) The time or times within which the contract is to be performed.</w:t>
      </w:r>
    </w:p>
    <w:p w14:paraId="77D668A5" w14:textId="2DC76364" w:rsidR="00FD228C" w:rsidRDefault="00FD228C" w:rsidP="00FD228C">
      <w:r>
        <w:br/>
      </w:r>
      <w:r>
        <w:t>12.6. Every contract which exceeds £25,000 and is either for the execution of work or the supply of goods</w:t>
      </w:r>
      <w:r>
        <w:t xml:space="preserve"> </w:t>
      </w:r>
      <w:r>
        <w:t>or materials shall provide for payment of liquidated damages by the contractor in case the terms of</w:t>
      </w:r>
      <w:r>
        <w:t xml:space="preserve"> </w:t>
      </w:r>
      <w:r>
        <w:t>the contract are not performed.</w:t>
      </w:r>
    </w:p>
    <w:p w14:paraId="77797720" w14:textId="553CB4BD" w:rsidR="00FD228C" w:rsidRDefault="00FD228C" w:rsidP="00FD228C"/>
    <w:p w14:paraId="34E98063" w14:textId="19524664" w:rsidR="00FD228C" w:rsidRDefault="00FD228C" w:rsidP="00FD228C">
      <w:r>
        <w:t>12.7. Contracts over the value of £25,000 shall comply with Articles 109 to 114 of the Public Contracts</w:t>
      </w:r>
      <w:r>
        <w:t xml:space="preserve"> </w:t>
      </w:r>
      <w:r>
        <w:t>Regulations 2015 as explained in NALC Legal Topic Note 87 regarding the advertising of contracts and</w:t>
      </w:r>
      <w:r>
        <w:t xml:space="preserve"> </w:t>
      </w:r>
      <w:r>
        <w:t>the use of the ‘contract finder’ website.</w:t>
      </w:r>
      <w:r>
        <w:br/>
      </w:r>
    </w:p>
    <w:p w14:paraId="7CEF308D" w14:textId="04632F0B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13. Submissions of Tenders: submission procedures for contracts above £25,000.</w:t>
      </w:r>
      <w:r>
        <w:rPr>
          <w:b/>
          <w:bCs/>
        </w:rPr>
        <w:br/>
      </w:r>
    </w:p>
    <w:p w14:paraId="0627E51D" w14:textId="3CB78A09" w:rsidR="00FD228C" w:rsidRDefault="00FD228C" w:rsidP="00FD228C">
      <w:r>
        <w:t>13.1. Where an invitation to tender is made, such invitation to tender shall state the general nature of the</w:t>
      </w:r>
      <w:r>
        <w:t xml:space="preserve"> </w:t>
      </w:r>
      <w:r>
        <w:t>intended contract and the Responsible Financial Officer shall obtain the necessary technical</w:t>
      </w:r>
      <w:r>
        <w:t xml:space="preserve"> </w:t>
      </w:r>
      <w:r>
        <w:t>assistance to prepare a specification in appropriate cases. The invitations shall in addition state that</w:t>
      </w:r>
      <w:r>
        <w:t xml:space="preserve"> </w:t>
      </w:r>
      <w:r>
        <w:t>tenders must be addressed to the Responsible Financial Officer in the ordinary course of post. Each</w:t>
      </w:r>
      <w:r>
        <w:t xml:space="preserve"> </w:t>
      </w:r>
      <w:r>
        <w:t>tendering firm shall be supplied with a specifically marked envelope in which the tender is to be</w:t>
      </w:r>
      <w:r>
        <w:t xml:space="preserve"> </w:t>
      </w:r>
      <w:r>
        <w:t>sealed and remain sealed until the prescribed dates for opening tenders for the contract.</w:t>
      </w:r>
    </w:p>
    <w:p w14:paraId="1D72E1DE" w14:textId="15F76650" w:rsidR="00FD228C" w:rsidRDefault="00FD228C" w:rsidP="00FD228C">
      <w:r>
        <w:br/>
      </w:r>
      <w:r>
        <w:t>13.2. The tenders shall be kept in the custody of the appropriate nominated person until the time and date</w:t>
      </w:r>
      <w:r>
        <w:t xml:space="preserve"> </w:t>
      </w:r>
      <w:r>
        <w:t>specified for their opening.</w:t>
      </w:r>
      <w:r>
        <w:br/>
      </w:r>
    </w:p>
    <w:p w14:paraId="5B4FB92B" w14:textId="77777777" w:rsidR="00FD228C" w:rsidRDefault="00FD228C" w:rsidP="00FD228C">
      <w:r>
        <w:t xml:space="preserve">13.3. Tenders shall be opened by the Responsible Financial Officer in the presence of at least </w:t>
      </w:r>
      <w:proofErr w:type="gramStart"/>
      <w:r>
        <w:t>one</w:t>
      </w:r>
      <w:proofErr w:type="gramEnd"/>
    </w:p>
    <w:p w14:paraId="1C7F9751" w14:textId="4F1CB852" w:rsidR="00FD228C" w:rsidRDefault="00FD228C" w:rsidP="00FD228C">
      <w:r>
        <w:t>councillor. Tenders shall be date stamped and signed on all pages containing price information.</w:t>
      </w:r>
      <w:r>
        <w:br/>
      </w:r>
    </w:p>
    <w:p w14:paraId="58347BBF" w14:textId="498A0187" w:rsidR="00FD228C" w:rsidRDefault="00FD228C" w:rsidP="00FD228C">
      <w:r>
        <w:t>13.4. Quotations and tenders may be received electronically provided they are kept in a separate secure</w:t>
      </w:r>
      <w:r>
        <w:t xml:space="preserve"> </w:t>
      </w:r>
      <w:r>
        <w:t>folder under the control of the Responsible Financial Officer which is not to be opened until the</w:t>
      </w:r>
      <w:r>
        <w:t xml:space="preserve"> </w:t>
      </w:r>
      <w:r>
        <w:t>deadline has passed for receipt of tenders.</w:t>
      </w:r>
      <w:r>
        <w:br/>
      </w:r>
    </w:p>
    <w:p w14:paraId="3F03541C" w14:textId="77777777" w:rsidR="00FD228C" w:rsidRDefault="00FD228C" w:rsidP="00FD228C"/>
    <w:p w14:paraId="1174029A" w14:textId="77777777" w:rsidR="00FD228C" w:rsidRDefault="00FD228C" w:rsidP="00FD228C"/>
    <w:p w14:paraId="20FEBDD6" w14:textId="77777777" w:rsidR="00FD228C" w:rsidRDefault="00FD228C" w:rsidP="00FD228C"/>
    <w:p w14:paraId="1E21D4FF" w14:textId="77777777" w:rsidR="00FD228C" w:rsidRDefault="00FD228C" w:rsidP="00FD228C"/>
    <w:p w14:paraId="5E5BE6C9" w14:textId="77777777" w:rsidR="00FD228C" w:rsidRDefault="00FD228C" w:rsidP="00FD228C"/>
    <w:p w14:paraId="653EA431" w14:textId="77777777" w:rsidR="00FD228C" w:rsidRDefault="00FD228C" w:rsidP="00FD228C"/>
    <w:p w14:paraId="707C4093" w14:textId="2F2DE736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lastRenderedPageBreak/>
        <w:t>14. Acceptance of Quotations and Tenders</w:t>
      </w:r>
      <w:r>
        <w:rPr>
          <w:b/>
          <w:bCs/>
        </w:rPr>
        <w:br/>
      </w:r>
    </w:p>
    <w:p w14:paraId="17BA0681" w14:textId="544D73EB" w:rsidR="00FD228C" w:rsidRDefault="00FD228C" w:rsidP="00FD228C">
      <w:r>
        <w:t>14.1. The tender that offers best value to the Council shall be accepted. Each tender shall be evaluated for</w:t>
      </w:r>
      <w:r>
        <w:t xml:space="preserve"> </w:t>
      </w:r>
      <w:r>
        <w:t>the price and quality to ascertain the most economically advantageous tender. Local companies</w:t>
      </w:r>
      <w:r>
        <w:t xml:space="preserve"> </w:t>
      </w:r>
      <w:r>
        <w:t>should be encouraged to apply.</w:t>
      </w:r>
      <w:r>
        <w:br/>
      </w:r>
    </w:p>
    <w:p w14:paraId="2C630B7F" w14:textId="4A1D9D69" w:rsidR="00FD228C" w:rsidRDefault="00FD228C" w:rsidP="00FD228C">
      <w:r>
        <w:t>14.2. For procurements over £25,000 the questions and scoring systems used shall be written before</w:t>
      </w:r>
      <w:r>
        <w:t xml:space="preserve"> </w:t>
      </w:r>
      <w:r>
        <w:t xml:space="preserve">tenders are received. The basis of this exercise shall be explained in any invitation to </w:t>
      </w:r>
      <w:proofErr w:type="gramStart"/>
      <w:r>
        <w:t>tender</w:t>
      </w:r>
      <w:proofErr w:type="gramEnd"/>
    </w:p>
    <w:p w14:paraId="6EBCDF7A" w14:textId="77777777" w:rsidR="00FD228C" w:rsidRDefault="00FD228C" w:rsidP="00FD228C">
      <w:r>
        <w:t>documentation.</w:t>
      </w:r>
    </w:p>
    <w:p w14:paraId="0EBBBD6C" w14:textId="3E4FED4E" w:rsidR="00FD228C" w:rsidRDefault="00FD228C" w:rsidP="00FD228C">
      <w:r>
        <w:br/>
      </w:r>
      <w:r>
        <w:t xml:space="preserve">14.3. Where the authorised person considers it in the best interest of the </w:t>
      </w:r>
      <w:proofErr w:type="gramStart"/>
      <w:r>
        <w:t>Council</w:t>
      </w:r>
      <w:proofErr w:type="gramEnd"/>
      <w:r>
        <w:t xml:space="preserve"> he/she may negotiate</w:t>
      </w:r>
      <w:r>
        <w:t xml:space="preserve"> </w:t>
      </w:r>
      <w:r>
        <w:t>with the tenderers whose tenders are being considered for acceptance. No negotiation on contracts</w:t>
      </w:r>
      <w:r>
        <w:t xml:space="preserve"> </w:t>
      </w:r>
      <w:r>
        <w:t>whose value is in excess of £25,000 can take place without reference to the Chair of the Council. Any</w:t>
      </w:r>
      <w:r>
        <w:t xml:space="preserve"> </w:t>
      </w:r>
      <w:r>
        <w:t>negotiations which would distort competition is expressly forbidden.</w:t>
      </w:r>
      <w:r>
        <w:br/>
      </w:r>
    </w:p>
    <w:p w14:paraId="50E8AF57" w14:textId="3D62EEF5" w:rsidR="00FD228C" w:rsidRDefault="00FD228C" w:rsidP="00FD228C">
      <w:r>
        <w:t>14.4. Arithmetical errors found in any tender when checking shall be dealt with as follows: the tenderer</w:t>
      </w:r>
      <w:r>
        <w:t xml:space="preserve"> </w:t>
      </w:r>
      <w:r>
        <w:t>shall have the error pointed out to them and be offered the opportunity to stand by their original</w:t>
      </w:r>
      <w:r>
        <w:t xml:space="preserve"> </w:t>
      </w:r>
      <w:r>
        <w:t>tender, or their corrected tender, or withdraw it.</w:t>
      </w:r>
      <w:r>
        <w:br/>
      </w:r>
    </w:p>
    <w:p w14:paraId="099B8DFA" w14:textId="1775FA2F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15. Signing and Sealing of Contracts</w:t>
      </w:r>
      <w:r>
        <w:rPr>
          <w:b/>
          <w:bCs/>
        </w:rPr>
        <w:br/>
      </w:r>
    </w:p>
    <w:p w14:paraId="2FA25C7B" w14:textId="77777777" w:rsidR="00FD228C" w:rsidRDefault="00FD228C" w:rsidP="00FD228C">
      <w:r>
        <w:t>15.1. Every successful quotation/tender shall be accepted in writing, provided that contracts as the</w:t>
      </w:r>
    </w:p>
    <w:p w14:paraId="02C2980E" w14:textId="240B9400" w:rsidR="00FD228C" w:rsidRDefault="00FD228C" w:rsidP="00FD228C">
      <w:r>
        <w:t>Solicitors to the Council shall determine shall be set out in a formal contract document.</w:t>
      </w:r>
      <w:r>
        <w:br/>
      </w:r>
    </w:p>
    <w:p w14:paraId="7E4FFB7E" w14:textId="6B397CF1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16. Nominated Sub-Contractors and Suppliers</w:t>
      </w:r>
      <w:r>
        <w:rPr>
          <w:b/>
          <w:bCs/>
        </w:rPr>
        <w:br/>
      </w:r>
    </w:p>
    <w:p w14:paraId="2E2E7C2C" w14:textId="37B4C321" w:rsidR="00FD228C" w:rsidRDefault="00FD228C" w:rsidP="00FD228C">
      <w:r>
        <w:t>16.1. Where a sub-contractor or supplier is to be nominated to a main contractor, the procurement</w:t>
      </w:r>
      <w:r>
        <w:t xml:space="preserve"> </w:t>
      </w:r>
      <w:r>
        <w:t>of the</w:t>
      </w:r>
      <w:r>
        <w:t xml:space="preserve"> </w:t>
      </w:r>
      <w:r>
        <w:t>services of the sub-contractor or supplier shall be subject to these Contract Procedure Rules.</w:t>
      </w:r>
    </w:p>
    <w:p w14:paraId="3F7355AD" w14:textId="77777777" w:rsidR="00FD228C" w:rsidRDefault="00FD228C" w:rsidP="00FD228C"/>
    <w:p w14:paraId="485E622D" w14:textId="46AA9C99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17. Contracts Record</w:t>
      </w:r>
      <w:r>
        <w:rPr>
          <w:b/>
          <w:bCs/>
        </w:rPr>
        <w:br/>
      </w:r>
    </w:p>
    <w:p w14:paraId="0B4532C0" w14:textId="74065FF7" w:rsidR="00FD228C" w:rsidRDefault="00FD228C" w:rsidP="00FD228C">
      <w:r>
        <w:t>17.1. A record of all contracts in excess of £25,000 in value placed by the Council shall be kept by the Clerk.</w:t>
      </w:r>
      <w:r>
        <w:t xml:space="preserve">  </w:t>
      </w:r>
      <w:r>
        <w:t>This record shall specify for each contract the name of the contractor, the works to be executed or</w:t>
      </w:r>
      <w:r>
        <w:t xml:space="preserve"> </w:t>
      </w:r>
      <w:r>
        <w:t>the goods or services to be supplied, the contract value and the contract period. This is the</w:t>
      </w:r>
      <w:r>
        <w:t xml:space="preserve"> </w:t>
      </w:r>
      <w:r>
        <w:t>responsibility of the appointed person authorising the contract to ensure that an accurate record is</w:t>
      </w:r>
      <w:r>
        <w:t xml:space="preserve"> </w:t>
      </w:r>
      <w:r>
        <w:t>maintained.</w:t>
      </w:r>
      <w:r>
        <w:br/>
      </w:r>
    </w:p>
    <w:p w14:paraId="78B8AC5D" w14:textId="339C7613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18. Contract Management</w:t>
      </w:r>
      <w:r>
        <w:rPr>
          <w:b/>
          <w:bCs/>
        </w:rPr>
        <w:br/>
      </w:r>
    </w:p>
    <w:p w14:paraId="64518C49" w14:textId="594F7F37" w:rsidR="00FD228C" w:rsidRDefault="00FD228C" w:rsidP="00FD228C">
      <w:r>
        <w:t>18.1. For contracts exceeding £25,000, project management shall be adopted, using industry agreed</w:t>
      </w:r>
      <w:r>
        <w:t xml:space="preserve"> </w:t>
      </w:r>
      <w:r>
        <w:t>project management framework and standards as appropriate to the work being undertaken (for</w:t>
      </w:r>
      <w:r>
        <w:t xml:space="preserve"> </w:t>
      </w:r>
      <w:r>
        <w:t>example, but not limited to, PRINCE2, PMI, RIBA, RICA). This expertise may be purchased by the</w:t>
      </w:r>
      <w:r>
        <w:t xml:space="preserve"> </w:t>
      </w:r>
      <w:r>
        <w:t>Council – e.g. quantity surveyors. Suppliers will be expected to demonstrate their Project</w:t>
      </w:r>
      <w:r>
        <w:t xml:space="preserve"> </w:t>
      </w:r>
      <w:r>
        <w:t>Management competency and qualifications.</w:t>
      </w:r>
      <w:r>
        <w:br/>
      </w:r>
    </w:p>
    <w:p w14:paraId="277FABC1" w14:textId="59D053C5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19. Contract Variations</w:t>
      </w:r>
      <w:r>
        <w:rPr>
          <w:b/>
          <w:bCs/>
        </w:rPr>
        <w:br/>
      </w:r>
    </w:p>
    <w:p w14:paraId="3236B660" w14:textId="220B5A31" w:rsidR="00FD228C" w:rsidRDefault="00FD228C" w:rsidP="00FD228C">
      <w:r>
        <w:t>19.1. Any necessary instructions to vary a contract shall be made in writing by the Clerk or persons</w:t>
      </w:r>
      <w:r>
        <w:t xml:space="preserve"> </w:t>
      </w:r>
      <w:r>
        <w:t>responsible for supervising the contract. Where a variation occurs during the currency of the</w:t>
      </w:r>
      <w:r>
        <w:t xml:space="preserve"> </w:t>
      </w:r>
      <w:r>
        <w:t>contract that is material and cannot be met from within the original contract sum an immediate</w:t>
      </w:r>
      <w:r>
        <w:t xml:space="preserve"> </w:t>
      </w:r>
      <w:r>
        <w:t>report shall be made to the Council who shall decide what further action is necessary.</w:t>
      </w:r>
    </w:p>
    <w:p w14:paraId="77FF5970" w14:textId="635B8803" w:rsidR="00FD228C" w:rsidRPr="00FD228C" w:rsidRDefault="00FD228C" w:rsidP="00FD228C">
      <w:pPr>
        <w:rPr>
          <w:b/>
          <w:bCs/>
        </w:rPr>
      </w:pPr>
      <w:r>
        <w:br/>
      </w:r>
      <w:r w:rsidRPr="00FD228C">
        <w:rPr>
          <w:b/>
          <w:bCs/>
        </w:rPr>
        <w:t>20. Bonds, Guarantees and Insurances</w:t>
      </w:r>
      <w:r>
        <w:rPr>
          <w:b/>
          <w:bCs/>
        </w:rPr>
        <w:br/>
      </w:r>
    </w:p>
    <w:p w14:paraId="4DCF8599" w14:textId="2458B5BA" w:rsidR="00FD228C" w:rsidRDefault="00FD228C" w:rsidP="00FD228C">
      <w:r>
        <w:t>20.1. For procurement projects where the spend is greater than £25,000 consideration must be given as</w:t>
      </w:r>
      <w:r>
        <w:t xml:space="preserve"> </w:t>
      </w:r>
      <w:r>
        <w:t>part of the pre-qualification assessment and evaluation process as to whether a performance bond</w:t>
      </w:r>
      <w:r>
        <w:t xml:space="preserve"> </w:t>
      </w:r>
      <w:r>
        <w:t>and/or parent company guarantee (if applicable) shall be required from the successful tenderer.</w:t>
      </w:r>
      <w:r>
        <w:br/>
      </w:r>
    </w:p>
    <w:p w14:paraId="2D451BB9" w14:textId="77777777" w:rsidR="00FD228C" w:rsidRDefault="00FD228C" w:rsidP="00FD228C">
      <w:r>
        <w:t>20.2. Consideration must be given as to the appropriate type (employee liability, public liability,</w:t>
      </w:r>
    </w:p>
    <w:p w14:paraId="4F454A38" w14:textId="12778FEE" w:rsidR="00FD228C" w:rsidRDefault="00FD228C" w:rsidP="00FD228C">
      <w:r>
        <w:t>professional indemnity, etc.) and level of insurance requirements for each contract.</w:t>
      </w:r>
      <w:r>
        <w:br/>
      </w:r>
      <w:r>
        <w:br/>
      </w:r>
    </w:p>
    <w:p w14:paraId="303D2128" w14:textId="0FD94EFE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lastRenderedPageBreak/>
        <w:t>21. Termination of contracts</w:t>
      </w:r>
      <w:r>
        <w:rPr>
          <w:b/>
          <w:bCs/>
        </w:rPr>
        <w:br/>
      </w:r>
    </w:p>
    <w:p w14:paraId="342DDB11" w14:textId="77777777" w:rsidR="00FD228C" w:rsidRDefault="00FD228C" w:rsidP="00FD228C">
      <w:r>
        <w:t xml:space="preserve">21.1. The Council reserves the right to terminate any contract immediately for any of the </w:t>
      </w:r>
      <w:proofErr w:type="gramStart"/>
      <w:r>
        <w:t>following</w:t>
      </w:r>
      <w:proofErr w:type="gramEnd"/>
    </w:p>
    <w:p w14:paraId="5E39E55A" w14:textId="77777777" w:rsidR="00FD228C" w:rsidRDefault="00FD228C" w:rsidP="00FD228C">
      <w:r>
        <w:t>reasons:</w:t>
      </w:r>
    </w:p>
    <w:p w14:paraId="6E20A727" w14:textId="77777777" w:rsidR="00FD228C" w:rsidRDefault="00FD228C" w:rsidP="00FD228C">
      <w:r>
        <w:t>Termination for Cause – where a supplier commits a material breach of the agreement to</w:t>
      </w:r>
    </w:p>
    <w:p w14:paraId="75B96DDD" w14:textId="77777777" w:rsidR="00FD228C" w:rsidRDefault="00FD228C" w:rsidP="00FD228C">
      <w:r>
        <w:t>deliver services, or fails to deliver agreed services, in the agreed timeframe without a plan to</w:t>
      </w:r>
    </w:p>
    <w:p w14:paraId="65B8AA4C" w14:textId="1EB81C39" w:rsidR="00FD228C" w:rsidRDefault="00FD228C" w:rsidP="00FD228C">
      <w:r>
        <w:t>address the failings.</w:t>
      </w:r>
      <w:r>
        <w:br/>
      </w:r>
    </w:p>
    <w:p w14:paraId="786A1EEA" w14:textId="77777777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22. Compliance with other relevant legislation.</w:t>
      </w:r>
    </w:p>
    <w:p w14:paraId="58CDA602" w14:textId="7C01D49D" w:rsidR="00FD228C" w:rsidRDefault="00FD228C" w:rsidP="00FD228C">
      <w:r>
        <w:t>22.1. In cases where any law, statutory instrument of Government regulation is found to be at variance</w:t>
      </w:r>
      <w:r>
        <w:t xml:space="preserve"> </w:t>
      </w:r>
      <w:r>
        <w:t xml:space="preserve">with any section of this policy, then that shall be </w:t>
      </w:r>
      <w:proofErr w:type="gramStart"/>
      <w:r>
        <w:t>applied</w:t>
      </w:r>
      <w:proofErr w:type="gramEnd"/>
      <w:r>
        <w:t xml:space="preserve"> and this document shall be</w:t>
      </w:r>
      <w:r>
        <w:t xml:space="preserve"> </w:t>
      </w:r>
      <w:r>
        <w:t>amended</w:t>
      </w:r>
      <w:r>
        <w:t xml:space="preserve"> </w:t>
      </w:r>
      <w:r>
        <w:t>accordingly.</w:t>
      </w:r>
      <w:r>
        <w:br/>
      </w:r>
    </w:p>
    <w:p w14:paraId="64667790" w14:textId="21F9BA53" w:rsidR="00FD228C" w:rsidRPr="00FD228C" w:rsidRDefault="00FD228C" w:rsidP="00FD228C">
      <w:pPr>
        <w:rPr>
          <w:b/>
          <w:bCs/>
        </w:rPr>
      </w:pPr>
      <w:r w:rsidRPr="00FD228C">
        <w:rPr>
          <w:b/>
          <w:bCs/>
        </w:rPr>
        <w:t>23. Status of this policy</w:t>
      </w:r>
      <w:r>
        <w:rPr>
          <w:b/>
          <w:bCs/>
        </w:rPr>
        <w:br/>
      </w:r>
    </w:p>
    <w:p w14:paraId="4A05AB2D" w14:textId="4FC364EB" w:rsidR="00FD228C" w:rsidRDefault="00FD228C" w:rsidP="00FD228C">
      <w:r>
        <w:t xml:space="preserve">23.1. This policy was </w:t>
      </w:r>
      <w:r>
        <w:t>Accepted</w:t>
      </w:r>
      <w:r>
        <w:t xml:space="preserve"> </w:t>
      </w:r>
      <w:r>
        <w:t>on</w:t>
      </w:r>
      <w:r>
        <w:t xml:space="preserve"> </w:t>
      </w:r>
      <w:r>
        <w:t>DATE ??</w:t>
      </w:r>
      <w:r>
        <w:t xml:space="preserve"> and will be monitored and reviewed periodically, or in</w:t>
      </w:r>
    </w:p>
    <w:p w14:paraId="5684AB59" w14:textId="77777777" w:rsidR="00FD228C" w:rsidRDefault="00FD228C" w:rsidP="00FD228C">
      <w:r>
        <w:t>response to changes in legislation.</w:t>
      </w:r>
    </w:p>
    <w:p w14:paraId="3AAE528B" w14:textId="1A6E6461" w:rsidR="00FD228C" w:rsidRDefault="00FD228C" w:rsidP="00FD228C">
      <w:r>
        <w:br/>
      </w:r>
    </w:p>
    <w:p w14:paraId="28B5CE59" w14:textId="77777777" w:rsidR="00FD228C" w:rsidRDefault="00FD228C" w:rsidP="00FD228C"/>
    <w:p w14:paraId="3549FD29" w14:textId="77777777" w:rsidR="00FD228C" w:rsidRDefault="00FD228C" w:rsidP="00FD228C"/>
    <w:p w14:paraId="7D72DFA7" w14:textId="77777777" w:rsidR="00FD228C" w:rsidRDefault="00FD228C" w:rsidP="00FD228C"/>
    <w:p w14:paraId="4D2C30F2" w14:textId="77777777" w:rsidR="00FD228C" w:rsidRDefault="00FD228C" w:rsidP="00FD228C"/>
    <w:p w14:paraId="4E9EC935" w14:textId="77777777" w:rsidR="00FD228C" w:rsidRDefault="00FD228C" w:rsidP="00FD228C"/>
    <w:p w14:paraId="7224ADA8" w14:textId="77777777" w:rsidR="00FD228C" w:rsidRDefault="00FD228C" w:rsidP="00FD228C"/>
    <w:p w14:paraId="681E5DDB" w14:textId="77777777" w:rsidR="00FD228C" w:rsidRDefault="00FD228C" w:rsidP="00FD228C"/>
    <w:p w14:paraId="515E4A2A" w14:textId="77777777" w:rsidR="00FD228C" w:rsidRDefault="00FD228C" w:rsidP="00FD228C"/>
    <w:p w14:paraId="7DA8E1B3" w14:textId="77777777" w:rsidR="00FD228C" w:rsidRDefault="00FD228C" w:rsidP="00FD228C"/>
    <w:p w14:paraId="182D7DD7" w14:textId="77777777" w:rsidR="00FD228C" w:rsidRDefault="00FD228C" w:rsidP="00FD228C"/>
    <w:p w14:paraId="798D4757" w14:textId="77777777" w:rsidR="00FD228C" w:rsidRDefault="00FD228C" w:rsidP="00FD228C"/>
    <w:p w14:paraId="07013E5E" w14:textId="77777777" w:rsidR="00FD228C" w:rsidRDefault="00FD228C" w:rsidP="00FD228C"/>
    <w:p w14:paraId="19D1A62C" w14:textId="77777777" w:rsidR="00FD228C" w:rsidRDefault="00FD228C" w:rsidP="00FD228C"/>
    <w:p w14:paraId="360FEE2B" w14:textId="77777777" w:rsidR="00FD228C" w:rsidRDefault="00FD228C" w:rsidP="00FD228C"/>
    <w:p w14:paraId="14B44677" w14:textId="77777777" w:rsidR="00FD228C" w:rsidRDefault="00FD228C" w:rsidP="00FD228C"/>
    <w:p w14:paraId="12F594EB" w14:textId="77777777" w:rsidR="00FD228C" w:rsidRDefault="00FD228C" w:rsidP="00FD228C"/>
    <w:p w14:paraId="3535AEB4" w14:textId="77777777" w:rsidR="00FD228C" w:rsidRDefault="00FD228C" w:rsidP="00FD228C"/>
    <w:p w14:paraId="1B6CBA44" w14:textId="77777777" w:rsidR="00FD228C" w:rsidRDefault="00FD228C" w:rsidP="00FD228C"/>
    <w:p w14:paraId="6C6B0EB1" w14:textId="77777777" w:rsidR="00FD228C" w:rsidRDefault="00FD228C" w:rsidP="00FD228C"/>
    <w:p w14:paraId="6D85437E" w14:textId="77777777" w:rsidR="00FD228C" w:rsidRDefault="00FD228C" w:rsidP="00FD228C"/>
    <w:p w14:paraId="0CFB0F5E" w14:textId="77777777" w:rsidR="00FD228C" w:rsidRDefault="00FD228C" w:rsidP="00FD228C"/>
    <w:p w14:paraId="2BDEA12B" w14:textId="77777777" w:rsidR="00FD228C" w:rsidRDefault="00FD228C" w:rsidP="00FD228C"/>
    <w:p w14:paraId="37433E36" w14:textId="77777777" w:rsidR="00FD228C" w:rsidRDefault="00FD228C" w:rsidP="00FD228C"/>
    <w:p w14:paraId="559651C1" w14:textId="77777777" w:rsidR="00FD228C" w:rsidRDefault="00FD228C" w:rsidP="00FD228C"/>
    <w:p w14:paraId="4C9EBC13" w14:textId="77777777" w:rsidR="00FD228C" w:rsidRDefault="00FD228C" w:rsidP="00FD228C"/>
    <w:p w14:paraId="6140CD00" w14:textId="77777777" w:rsidR="00FD228C" w:rsidRDefault="00FD228C" w:rsidP="00FD228C"/>
    <w:p w14:paraId="7E2DD4E4" w14:textId="77777777" w:rsidR="00FD228C" w:rsidRDefault="00FD228C" w:rsidP="00FD228C"/>
    <w:p w14:paraId="10232B4C" w14:textId="77777777" w:rsidR="00FD228C" w:rsidRDefault="00FD228C" w:rsidP="00FD228C"/>
    <w:p w14:paraId="3C572A05" w14:textId="77777777" w:rsidR="00FD228C" w:rsidRDefault="00FD228C" w:rsidP="00FD228C"/>
    <w:p w14:paraId="03BD3387" w14:textId="77777777" w:rsidR="00FD228C" w:rsidRDefault="00FD228C" w:rsidP="00FD228C"/>
    <w:p w14:paraId="039C8CA2" w14:textId="77777777" w:rsidR="00FD228C" w:rsidRDefault="00FD228C" w:rsidP="00FD228C"/>
    <w:p w14:paraId="4FF03CF3" w14:textId="77777777" w:rsidR="00FD228C" w:rsidRDefault="00FD228C" w:rsidP="00FD228C"/>
    <w:p w14:paraId="2F5EE78E" w14:textId="77777777" w:rsidR="00FD228C" w:rsidRDefault="00FD228C" w:rsidP="00FD228C"/>
    <w:p w14:paraId="2141113D" w14:textId="77777777" w:rsidR="00FD228C" w:rsidRDefault="00FD228C" w:rsidP="00FD228C"/>
    <w:p w14:paraId="0805CBD6" w14:textId="77777777" w:rsidR="00FD228C" w:rsidRDefault="00FD228C" w:rsidP="00FD228C"/>
    <w:p w14:paraId="25674805" w14:textId="77777777" w:rsidR="00FD228C" w:rsidRDefault="00FD228C" w:rsidP="00FD228C"/>
    <w:p w14:paraId="4987E1A7" w14:textId="77777777" w:rsidR="00FD228C" w:rsidRDefault="00FD228C" w:rsidP="00FD228C"/>
    <w:p w14:paraId="0287DA8F" w14:textId="77777777" w:rsidR="00FD228C" w:rsidRDefault="00FD228C" w:rsidP="00FD228C"/>
    <w:p w14:paraId="753097D7" w14:textId="77777777" w:rsidR="00FD228C" w:rsidRDefault="00FD228C" w:rsidP="00FD228C"/>
    <w:p w14:paraId="39CE4E06" w14:textId="77777777" w:rsidR="00FD228C" w:rsidRDefault="00FD228C" w:rsidP="00FD228C"/>
    <w:p w14:paraId="5AF01416" w14:textId="77777777" w:rsidR="00FD228C" w:rsidRDefault="00FD228C" w:rsidP="00FD228C"/>
    <w:p w14:paraId="6907E850" w14:textId="77777777" w:rsidR="00FD228C" w:rsidRDefault="00FD228C" w:rsidP="00FD228C"/>
    <w:p w14:paraId="0BFA0D1D" w14:textId="77777777" w:rsidR="00FD228C" w:rsidRDefault="00FD228C" w:rsidP="00FD228C"/>
    <w:p w14:paraId="30103D73" w14:textId="77777777" w:rsidR="00FD228C" w:rsidRDefault="00FD228C" w:rsidP="00FD228C"/>
    <w:p w14:paraId="4CA176D6" w14:textId="77777777" w:rsidR="00FD228C" w:rsidRDefault="00FD228C" w:rsidP="00FD228C">
      <w:r>
        <w:lastRenderedPageBreak/>
        <w:t>Appendix A</w:t>
      </w:r>
    </w:p>
    <w:p w14:paraId="6958CF80" w14:textId="415824E2" w:rsidR="00FD228C" w:rsidRDefault="00FD228C" w:rsidP="00FD228C">
      <w:r>
        <w:t xml:space="preserve">APPLICATION FOR INCLUSION ON </w:t>
      </w:r>
      <w:r>
        <w:t>GWENNAP</w:t>
      </w:r>
      <w:r>
        <w:t xml:space="preserve"> PARISH COUNCIL’S</w:t>
      </w:r>
    </w:p>
    <w:p w14:paraId="0F1D4096" w14:textId="77777777" w:rsidR="00FD228C" w:rsidRDefault="00FD228C" w:rsidP="00FD228C">
      <w:r>
        <w:t>APPROVED CONTRACTOR LIST</w:t>
      </w:r>
    </w:p>
    <w:p w14:paraId="70438139" w14:textId="5D84F181" w:rsidR="00FD228C" w:rsidRDefault="00FD228C" w:rsidP="00FD228C">
      <w:r>
        <w:br/>
      </w:r>
      <w:r>
        <w:t>Business</w:t>
      </w:r>
      <w:r>
        <w:t>:</w:t>
      </w:r>
    </w:p>
    <w:p w14:paraId="5BAE4A91" w14:textId="5031CF68" w:rsidR="00FD228C" w:rsidRDefault="00FD228C" w:rsidP="00FD228C">
      <w:r>
        <w:t>Business</w:t>
      </w:r>
      <w:r>
        <w:t xml:space="preserve"> </w:t>
      </w:r>
      <w:r>
        <w:t>address</w:t>
      </w:r>
      <w:r>
        <w:t>:</w:t>
      </w:r>
    </w:p>
    <w:p w14:paraId="486F856D" w14:textId="21EEB80D" w:rsidR="00FD228C" w:rsidRDefault="00FD228C" w:rsidP="00FD228C">
      <w:r>
        <w:br/>
      </w:r>
      <w:r>
        <w:br/>
      </w:r>
      <w:r>
        <w:t>Postcode</w:t>
      </w:r>
      <w:r>
        <w:t>:</w:t>
      </w:r>
    </w:p>
    <w:p w14:paraId="795E7DE3" w14:textId="5E179A72" w:rsidR="00FD228C" w:rsidRDefault="00FD228C" w:rsidP="00FD228C">
      <w:r>
        <w:t>Telephone Email</w:t>
      </w:r>
      <w:r>
        <w:t>:</w:t>
      </w:r>
    </w:p>
    <w:p w14:paraId="44100487" w14:textId="2064EC9A" w:rsidR="00FD228C" w:rsidRDefault="00FD228C" w:rsidP="00FD228C">
      <w:r>
        <w:t>Services</w:t>
      </w:r>
      <w:r>
        <w:t xml:space="preserve"> </w:t>
      </w:r>
      <w:r>
        <w:t>provided</w:t>
      </w:r>
      <w:r>
        <w:t>:</w:t>
      </w:r>
      <w:r>
        <w:br/>
      </w:r>
      <w:r>
        <w:br/>
      </w:r>
    </w:p>
    <w:p w14:paraId="20CB9F97" w14:textId="5EF68A11" w:rsidR="00FD228C" w:rsidRDefault="00FD228C" w:rsidP="00FD228C">
      <w:r>
        <w:t>Yeas in</w:t>
      </w:r>
      <w:r>
        <w:t xml:space="preserve"> </w:t>
      </w:r>
      <w:r>
        <w:t>business</w:t>
      </w:r>
      <w:r>
        <w:t>:</w:t>
      </w:r>
    </w:p>
    <w:p w14:paraId="283E4F36" w14:textId="636783DB" w:rsidR="00FD228C" w:rsidRDefault="00FD228C" w:rsidP="00FD228C">
      <w:r>
        <w:br/>
        <w:t>M</w:t>
      </w:r>
      <w:r>
        <w:t>emberships/professional</w:t>
      </w:r>
      <w:r>
        <w:t xml:space="preserve"> </w:t>
      </w:r>
      <w:r>
        <w:t>bodies</w:t>
      </w:r>
    </w:p>
    <w:p w14:paraId="797185BC" w14:textId="153A5761" w:rsidR="00FD228C" w:rsidRDefault="00FD228C" w:rsidP="00FD228C">
      <w:r>
        <w:br/>
      </w:r>
      <w:r>
        <w:t>Declaration</w:t>
      </w:r>
    </w:p>
    <w:p w14:paraId="13246334" w14:textId="77777777" w:rsidR="00FD228C" w:rsidRDefault="00FD228C" w:rsidP="00FD228C">
      <w:r>
        <w:t>• I understand that the Council requires me to hold Public Liability Insurance for contracts</w:t>
      </w:r>
    </w:p>
    <w:p w14:paraId="75FE7690" w14:textId="77777777" w:rsidR="00FD228C" w:rsidRDefault="00FD228C" w:rsidP="00FD228C">
      <w:r>
        <w:t>which involve working on Council sites for a minimum of £10,000,000.</w:t>
      </w:r>
    </w:p>
    <w:p w14:paraId="3E1766C0" w14:textId="77777777" w:rsidR="00FD228C" w:rsidRDefault="00FD228C" w:rsidP="00FD228C">
      <w:r>
        <w:t>• I confirm that I will supply a copy of my PLI policy schedule annually at renewal.</w:t>
      </w:r>
    </w:p>
    <w:p w14:paraId="22CDB7EE" w14:textId="77777777" w:rsidR="00FD228C" w:rsidRDefault="00FD228C" w:rsidP="00FD228C">
      <w:r>
        <w:t>• I am aware that I am required to comply with the Council’s health and safety and equality</w:t>
      </w:r>
    </w:p>
    <w:p w14:paraId="4915F9AE" w14:textId="77777777" w:rsidR="00FD228C" w:rsidRDefault="00FD228C" w:rsidP="00FD228C">
      <w:r>
        <w:t>policies.</w:t>
      </w:r>
    </w:p>
    <w:p w14:paraId="6B186857" w14:textId="77777777" w:rsidR="00FD228C" w:rsidRDefault="00FD228C" w:rsidP="00FD228C">
      <w:r>
        <w:t>•</w:t>
      </w:r>
    </w:p>
    <w:p w14:paraId="2267D389" w14:textId="4B1C8485" w:rsidR="00FD228C" w:rsidRDefault="00FD228C" w:rsidP="00FD228C">
      <w:r>
        <w:t>•</w:t>
      </w:r>
      <w:r>
        <w:br/>
      </w:r>
    </w:p>
    <w:p w14:paraId="042AE0E7" w14:textId="27C852C8" w:rsidR="00FD228C" w:rsidRDefault="00FD228C" w:rsidP="00FD228C">
      <w:r>
        <w:t>Signed Date</w:t>
      </w:r>
      <w:r>
        <w:t>:</w:t>
      </w:r>
      <w:r>
        <w:br/>
      </w:r>
    </w:p>
    <w:p w14:paraId="7C029EE2" w14:textId="2014AF32" w:rsidR="00FD228C" w:rsidRDefault="00FD228C" w:rsidP="00FD228C">
      <w:r>
        <w:t>Name</w:t>
      </w:r>
      <w:r>
        <w:t>:</w:t>
      </w:r>
    </w:p>
    <w:p w14:paraId="0B96414F" w14:textId="79484131" w:rsidR="00FD228C" w:rsidRDefault="00FD228C" w:rsidP="00FD228C">
      <w:r>
        <w:t>Position</w:t>
      </w:r>
      <w:r>
        <w:t>:</w:t>
      </w:r>
      <w:r>
        <w:br/>
      </w:r>
    </w:p>
    <w:p w14:paraId="76EFA28C" w14:textId="1A1A9F09" w:rsidR="00AD6550" w:rsidRDefault="00FD228C" w:rsidP="00FD228C">
      <w:r>
        <w:t>Please email completed form to clerk@</w:t>
      </w:r>
      <w:r>
        <w:t>gwennap-parish.net</w:t>
      </w:r>
    </w:p>
    <w:sectPr w:rsidR="00AD6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C"/>
    <w:rsid w:val="00295519"/>
    <w:rsid w:val="00402041"/>
    <w:rsid w:val="005140F7"/>
    <w:rsid w:val="00AD6550"/>
    <w:rsid w:val="00C413D4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10270"/>
  <w15:chartTrackingRefBased/>
  <w15:docId w15:val="{93DC9804-3E59-CE45-98FC-36778B68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Calibri (Body)"/>
        <w:kern w:val="2"/>
        <w:sz w:val="18"/>
        <w:szCs w:val="18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2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2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2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2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2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2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2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2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2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2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2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2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2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2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2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Gwennap Parish</dc:creator>
  <cp:keywords/>
  <dc:description/>
  <cp:lastModifiedBy>Clerk Gwennap Parish</cp:lastModifiedBy>
  <cp:revision>1</cp:revision>
  <dcterms:created xsi:type="dcterms:W3CDTF">2024-01-23T08:49:00Z</dcterms:created>
  <dcterms:modified xsi:type="dcterms:W3CDTF">2024-01-23T09:04:00Z</dcterms:modified>
</cp:coreProperties>
</file>